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0ABC9" w14:textId="555932D0" w:rsidR="00AB6BA3" w:rsidRDefault="0089555A">
      <w:pPr>
        <w:spacing w:after="0"/>
      </w:pPr>
      <w:r>
        <w:t xml:space="preserve">      </w:t>
      </w:r>
      <w:r>
        <w:rPr>
          <w:noProof/>
        </w:rPr>
        <w:drawing>
          <wp:inline distT="0" distB="0" distL="0" distR="0" wp14:anchorId="6B863284" wp14:editId="164CF288">
            <wp:extent cx="2428875" cy="638175"/>
            <wp:effectExtent l="0" t="0" r="0" b="0"/>
            <wp:docPr id="6" name="image1.png" descr="C:\Users\user\Downloads\Unicredit_CircoloVicenza_logo_vettoriale_ETS2023 (1).png"/>
            <wp:cNvGraphicFramePr/>
            <a:graphic xmlns:a="http://schemas.openxmlformats.org/drawingml/2006/main">
              <a:graphicData uri="http://schemas.openxmlformats.org/drawingml/2006/picture">
                <pic:pic xmlns:pic="http://schemas.openxmlformats.org/drawingml/2006/picture">
                  <pic:nvPicPr>
                    <pic:cNvPr id="6" name="image1.png" descr="C:\Users\user\Downloads\Unicredit_CircoloVicenza_logo_vettoriale_ETS2023 (1).png"/>
                    <pic:cNvPicPr preferRelativeResize="0"/>
                  </pic:nvPicPr>
                  <pic:blipFill>
                    <a:blip r:embed="rId8"/>
                    <a:srcRect/>
                    <a:stretch>
                      <a:fillRect/>
                    </a:stretch>
                  </pic:blipFill>
                  <pic:spPr>
                    <a:xfrm>
                      <a:off x="0" y="0"/>
                      <a:ext cx="2428875" cy="638175"/>
                    </a:xfrm>
                    <a:prstGeom prst="rect">
                      <a:avLst/>
                    </a:prstGeom>
                  </pic:spPr>
                </pic:pic>
              </a:graphicData>
            </a:graphic>
          </wp:inline>
        </w:drawing>
      </w:r>
    </w:p>
    <w:p w14:paraId="4E4B2ABD" w14:textId="77777777" w:rsidR="00AB6BA3" w:rsidRPr="00C6517E" w:rsidRDefault="0089555A">
      <w:pPr>
        <w:spacing w:after="0"/>
        <w:rPr>
          <w:lang w:val="it-IT"/>
        </w:rPr>
      </w:pPr>
      <w:r w:rsidRPr="00C6517E">
        <w:rPr>
          <w:lang w:val="it-IT"/>
        </w:rPr>
        <w:t>________________________________________</w:t>
      </w:r>
    </w:p>
    <w:p w14:paraId="34B38401" w14:textId="77777777" w:rsidR="00AB6BA3" w:rsidRPr="00C6517E" w:rsidRDefault="0089555A">
      <w:pPr>
        <w:spacing w:after="0"/>
        <w:rPr>
          <w:sz w:val="16"/>
          <w:szCs w:val="16"/>
          <w:lang w:val="it-IT"/>
        </w:rPr>
      </w:pPr>
      <w:proofErr w:type="spellStart"/>
      <w:r w:rsidRPr="00C6517E">
        <w:rPr>
          <w:sz w:val="16"/>
          <w:szCs w:val="16"/>
          <w:lang w:val="it-IT"/>
        </w:rPr>
        <w:t>Contrà</w:t>
      </w:r>
      <w:proofErr w:type="spellEnd"/>
      <w:r w:rsidRPr="00C6517E">
        <w:rPr>
          <w:sz w:val="16"/>
          <w:szCs w:val="16"/>
          <w:lang w:val="it-IT"/>
        </w:rPr>
        <w:t xml:space="preserve"> Lampertico,</w:t>
      </w:r>
      <w:proofErr w:type="gramStart"/>
      <w:r w:rsidRPr="00C6517E">
        <w:rPr>
          <w:sz w:val="16"/>
          <w:szCs w:val="16"/>
          <w:lang w:val="it-IT"/>
        </w:rPr>
        <w:t>16  -</w:t>
      </w:r>
      <w:proofErr w:type="gramEnd"/>
      <w:r w:rsidRPr="00C6517E">
        <w:rPr>
          <w:sz w:val="16"/>
          <w:szCs w:val="16"/>
          <w:lang w:val="it-IT"/>
        </w:rPr>
        <w:t xml:space="preserve"> Vicenza  tel. 0444/506361 </w:t>
      </w:r>
    </w:p>
    <w:p w14:paraId="65DBF10E" w14:textId="77D70262" w:rsidR="00AB6BA3" w:rsidRPr="00C6517E" w:rsidRDefault="0089555A">
      <w:pPr>
        <w:spacing w:after="0"/>
        <w:rPr>
          <w:sz w:val="16"/>
          <w:szCs w:val="16"/>
          <w:lang w:val="it-IT"/>
        </w:rPr>
      </w:pPr>
      <w:r w:rsidRPr="00C6517E">
        <w:rPr>
          <w:sz w:val="16"/>
          <w:szCs w:val="16"/>
          <w:lang w:val="it-IT"/>
        </w:rPr>
        <w:t>circolovicenza.unicredit@gmail.com</w:t>
      </w:r>
      <w:r w:rsidRPr="00C6517E">
        <w:rPr>
          <w:sz w:val="16"/>
          <w:szCs w:val="16"/>
          <w:lang w:val="it-IT"/>
        </w:rPr>
        <w:tab/>
        <w:t xml:space="preserve">     </w:t>
      </w:r>
      <w:r w:rsidRPr="00C6517E">
        <w:rPr>
          <w:sz w:val="16"/>
          <w:szCs w:val="16"/>
          <w:lang w:val="it-IT"/>
        </w:rPr>
        <w:t xml:space="preserve">circolovicenza.unicredit.it   </w:t>
      </w:r>
      <w:r>
        <w:rPr>
          <w:rFonts w:ascii="SimSun" w:eastAsia="SimSun" w:hAnsi="SimSun" w:cs="SimSun"/>
          <w:sz w:val="24"/>
          <w:szCs w:val="24"/>
          <w:lang w:val="it-IT"/>
        </w:rPr>
        <w:t xml:space="preserve">               </w:t>
      </w:r>
      <w:r>
        <w:rPr>
          <w:rFonts w:ascii="SimSun" w:eastAsia="SimSun" w:hAnsi="SimSun" w:cs="SimSun"/>
          <w:sz w:val="24"/>
          <w:szCs w:val="24"/>
          <w:lang w:val="it-IT"/>
        </w:rPr>
        <w:t xml:space="preserve">          </w:t>
      </w:r>
      <w:r w:rsidRPr="00C6517E">
        <w:rPr>
          <w:b/>
          <w:lang w:val="it-IT"/>
        </w:rPr>
        <w:t xml:space="preserve">Circolare n. </w:t>
      </w:r>
      <w:r>
        <w:rPr>
          <w:b/>
          <w:lang w:val="it-IT"/>
        </w:rPr>
        <w:t>25</w:t>
      </w:r>
    </w:p>
    <w:p w14:paraId="52104E4B" w14:textId="39877391" w:rsidR="00AB6BA3" w:rsidRPr="00C6517E" w:rsidRDefault="000175EE">
      <w:pPr>
        <w:pStyle w:val="Titolo4"/>
        <w:jc w:val="center"/>
        <w:rPr>
          <w:sz w:val="32"/>
          <w:szCs w:val="32"/>
          <w:lang w:val="it-IT"/>
        </w:rPr>
      </w:pPr>
      <w:r>
        <w:rPr>
          <w:noProof/>
        </w:rPr>
        <w:drawing>
          <wp:inline distT="0" distB="0" distL="0" distR="0" wp14:anchorId="3A2871B4" wp14:editId="45DFC026">
            <wp:extent cx="5159844" cy="1360968"/>
            <wp:effectExtent l="0" t="0" r="3175" b="0"/>
            <wp:docPr id="1699668025" name="Immagine 1" descr="Informazio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rmazion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5692" cy="1378336"/>
                    </a:xfrm>
                    <a:prstGeom prst="rect">
                      <a:avLst/>
                    </a:prstGeom>
                    <a:noFill/>
                    <a:ln>
                      <a:noFill/>
                    </a:ln>
                  </pic:spPr>
                </pic:pic>
              </a:graphicData>
            </a:graphic>
          </wp:inline>
        </w:drawing>
      </w:r>
    </w:p>
    <w:p w14:paraId="56987819" w14:textId="77777777" w:rsidR="00AB6BA3" w:rsidRDefault="0089555A">
      <w:pPr>
        <w:pStyle w:val="Titolo4"/>
        <w:jc w:val="center"/>
        <w:rPr>
          <w:sz w:val="32"/>
          <w:szCs w:val="32"/>
          <w:lang w:val="it-IT"/>
        </w:rPr>
      </w:pPr>
      <w:r w:rsidRPr="00C6517E">
        <w:rPr>
          <w:sz w:val="32"/>
          <w:szCs w:val="32"/>
          <w:lang w:val="it-IT"/>
        </w:rPr>
        <w:t xml:space="preserve">CONVENZIONE </w:t>
      </w:r>
      <w:r>
        <w:rPr>
          <w:sz w:val="32"/>
          <w:szCs w:val="32"/>
          <w:lang w:val="it-IT"/>
        </w:rPr>
        <w:t xml:space="preserve">  </w:t>
      </w:r>
      <w:r w:rsidRPr="00C6517E">
        <w:rPr>
          <w:sz w:val="32"/>
          <w:szCs w:val="32"/>
          <w:lang w:val="it-IT"/>
        </w:rPr>
        <w:t xml:space="preserve">New </w:t>
      </w:r>
      <w:proofErr w:type="spellStart"/>
      <w:r w:rsidRPr="00C6517E">
        <w:rPr>
          <w:sz w:val="32"/>
          <w:szCs w:val="32"/>
          <w:lang w:val="it-IT"/>
        </w:rPr>
        <w:t>Conversations</w:t>
      </w:r>
      <w:proofErr w:type="spellEnd"/>
      <w:r w:rsidRPr="00C6517E">
        <w:rPr>
          <w:sz w:val="32"/>
          <w:szCs w:val="32"/>
          <w:lang w:val="it-IT"/>
        </w:rPr>
        <w:t xml:space="preserve"> - Vicenza Jazz </w:t>
      </w:r>
      <w:r>
        <w:rPr>
          <w:sz w:val="32"/>
          <w:szCs w:val="32"/>
          <w:lang w:val="it-IT"/>
        </w:rPr>
        <w:t>2025</w:t>
      </w:r>
    </w:p>
    <w:p w14:paraId="324443A7" w14:textId="77777777" w:rsidR="00AB6BA3" w:rsidRDefault="0089555A">
      <w:pPr>
        <w:jc w:val="center"/>
        <w:rPr>
          <w:sz w:val="28"/>
          <w:szCs w:val="28"/>
          <w:lang w:val="it-IT"/>
        </w:rPr>
      </w:pPr>
      <w:r>
        <w:rPr>
          <w:sz w:val="28"/>
          <w:szCs w:val="28"/>
          <w:lang w:val="it-IT"/>
        </w:rPr>
        <w:t>Dal 15 al 25 maggio 2025</w:t>
      </w:r>
    </w:p>
    <w:p w14:paraId="7FE43F12" w14:textId="77777777" w:rsidR="00AB6BA3" w:rsidRPr="000175EE" w:rsidRDefault="00AB6BA3" w:rsidP="000175EE">
      <w:pPr>
        <w:shd w:val="clear" w:color="auto" w:fill="FFFFFF"/>
        <w:spacing w:after="0"/>
        <w:ind w:right="96"/>
        <w:jc w:val="both"/>
        <w:textAlignment w:val="bottom"/>
        <w:rPr>
          <w:rFonts w:ascii="Helvetica" w:eastAsia="Helvetica" w:hAnsi="Helvetica" w:cs="Helvetica"/>
          <w:color w:val="222222"/>
          <w:sz w:val="20"/>
          <w:szCs w:val="20"/>
          <w:lang w:val="it-IT"/>
        </w:rPr>
      </w:pPr>
    </w:p>
    <w:p w14:paraId="72549AD5" w14:textId="77777777" w:rsidR="00AB6BA3" w:rsidRDefault="0089555A" w:rsidP="000175EE">
      <w:pPr>
        <w:spacing w:after="0"/>
        <w:jc w:val="both"/>
        <w:rPr>
          <w:rFonts w:ascii="Georgia" w:eastAsia="SimSun" w:hAnsi="Georgia" w:cs="Georgia"/>
          <w:i/>
          <w:iCs/>
          <w:color w:val="222222"/>
          <w:sz w:val="20"/>
          <w:szCs w:val="20"/>
          <w:shd w:val="clear" w:color="auto" w:fill="FFFFFF"/>
          <w:lang w:val="it-IT" w:eastAsia="zh-CN" w:bidi="ar"/>
        </w:rPr>
      </w:pPr>
      <w:r w:rsidRPr="000175EE">
        <w:rPr>
          <w:rFonts w:ascii="Georgia" w:eastAsia="SimSun" w:hAnsi="Georgia" w:cs="Georgia"/>
          <w:i/>
          <w:iCs/>
          <w:color w:val="222222"/>
          <w:sz w:val="20"/>
          <w:szCs w:val="20"/>
          <w:shd w:val="clear" w:color="auto" w:fill="FFFFFF"/>
          <w:lang w:val="it-IT" w:eastAsia="zh-CN" w:bidi="ar"/>
        </w:rPr>
        <w:t>Q</w:t>
      </w:r>
      <w:r w:rsidRPr="000175EE">
        <w:rPr>
          <w:rFonts w:ascii="Georgia" w:eastAsia="SimSun" w:hAnsi="Georgia" w:cs="Georgia"/>
          <w:i/>
          <w:iCs/>
          <w:color w:val="222222"/>
          <w:sz w:val="20"/>
          <w:szCs w:val="20"/>
          <w:shd w:val="clear" w:color="auto" w:fill="FFFFFF"/>
          <w:lang w:val="it-IT" w:eastAsia="zh-CN" w:bidi="ar"/>
        </w:rPr>
        <w:t>ualche giorno</w:t>
      </w:r>
      <w:r w:rsidRPr="000175EE">
        <w:rPr>
          <w:rFonts w:ascii="Georgia" w:eastAsia="SimSun" w:hAnsi="Georgia" w:cs="Georgia"/>
          <w:i/>
          <w:iCs/>
          <w:color w:val="222222"/>
          <w:sz w:val="20"/>
          <w:szCs w:val="20"/>
          <w:shd w:val="clear" w:color="auto" w:fill="FFFFFF"/>
          <w:lang w:val="it-IT" w:eastAsia="zh-CN" w:bidi="ar"/>
        </w:rPr>
        <w:t xml:space="preserve"> fa</w:t>
      </w:r>
      <w:r w:rsidRPr="000175EE">
        <w:rPr>
          <w:rFonts w:ascii="Georgia" w:eastAsia="SimSun" w:hAnsi="Georgia" w:cs="Georgia"/>
          <w:i/>
          <w:iCs/>
          <w:color w:val="222222"/>
          <w:sz w:val="20"/>
          <w:szCs w:val="20"/>
          <w:shd w:val="clear" w:color="auto" w:fill="FFFFFF"/>
          <w:lang w:val="it-IT" w:eastAsia="zh-CN" w:bidi="ar"/>
        </w:rPr>
        <w:t xml:space="preserve"> </w:t>
      </w:r>
      <w:r w:rsidRPr="000175EE">
        <w:rPr>
          <w:rFonts w:ascii="Georgia" w:eastAsia="SimSun" w:hAnsi="Georgia" w:cs="Georgia"/>
          <w:i/>
          <w:iCs/>
          <w:color w:val="222222"/>
          <w:sz w:val="20"/>
          <w:szCs w:val="20"/>
          <w:shd w:val="clear" w:color="auto" w:fill="FFFFFF"/>
          <w:lang w:val="it-IT" w:eastAsia="zh-CN" w:bidi="ar"/>
        </w:rPr>
        <w:t xml:space="preserve">è stato </w:t>
      </w:r>
      <w:r w:rsidRPr="000175EE">
        <w:rPr>
          <w:rFonts w:ascii="Georgia" w:eastAsia="SimSun" w:hAnsi="Georgia" w:cs="Georgia"/>
          <w:i/>
          <w:iCs/>
          <w:color w:val="222222"/>
          <w:sz w:val="20"/>
          <w:szCs w:val="20"/>
          <w:shd w:val="clear" w:color="auto" w:fill="FFFFFF"/>
          <w:lang w:val="it-IT" w:eastAsia="zh-CN" w:bidi="ar"/>
        </w:rPr>
        <w:t xml:space="preserve">presentato il programma della XXIX edizione </w:t>
      </w:r>
      <w:proofErr w:type="gramStart"/>
      <w:r w:rsidRPr="000175EE">
        <w:rPr>
          <w:rFonts w:ascii="Georgia" w:eastAsia="SimSun" w:hAnsi="Georgia" w:cs="Georgia"/>
          <w:i/>
          <w:iCs/>
          <w:color w:val="222222"/>
          <w:sz w:val="20"/>
          <w:szCs w:val="20"/>
          <w:shd w:val="clear" w:color="auto" w:fill="FFFFFF"/>
          <w:lang w:val="it-IT" w:eastAsia="zh-CN" w:bidi="ar"/>
        </w:rPr>
        <w:t>di</w:t>
      </w:r>
      <w:r w:rsidRPr="000175EE">
        <w:rPr>
          <w:rFonts w:ascii="Georgia" w:eastAsia="SimSun" w:hAnsi="Georgia" w:cs="Georgia"/>
          <w:i/>
          <w:iCs/>
          <w:color w:val="222222"/>
          <w:sz w:val="20"/>
          <w:szCs w:val="20"/>
          <w:shd w:val="clear" w:color="auto" w:fill="FFFFFF"/>
          <w:lang w:val="it-IT" w:eastAsia="zh-CN" w:bidi="ar"/>
        </w:rPr>
        <w:t xml:space="preserve"> </w:t>
      </w:r>
      <w:r w:rsidRPr="000175EE">
        <w:rPr>
          <w:rFonts w:ascii="Georgia" w:eastAsia="SimSun" w:hAnsi="Georgia" w:cs="Georgia"/>
          <w:i/>
          <w:iCs/>
          <w:color w:val="222222"/>
          <w:sz w:val="20"/>
          <w:szCs w:val="20"/>
          <w:shd w:val="clear" w:color="auto" w:fill="FFFFFF"/>
          <w:lang w:val="it-IT" w:eastAsia="zh-CN" w:bidi="ar"/>
        </w:rPr>
        <w:t> New</w:t>
      </w:r>
      <w:proofErr w:type="gramEnd"/>
      <w:r w:rsidRPr="000175EE">
        <w:rPr>
          <w:rFonts w:ascii="Georgia" w:eastAsia="SimSun" w:hAnsi="Georgia" w:cs="Georgia"/>
          <w:i/>
          <w:iCs/>
          <w:color w:val="222222"/>
          <w:sz w:val="20"/>
          <w:szCs w:val="20"/>
          <w:shd w:val="clear" w:color="auto" w:fill="FFFFFF"/>
          <w:lang w:val="it-IT" w:eastAsia="zh-CN" w:bidi="ar"/>
        </w:rPr>
        <w:t xml:space="preserve"> </w:t>
      </w:r>
      <w:proofErr w:type="spellStart"/>
      <w:r w:rsidRPr="000175EE">
        <w:rPr>
          <w:rFonts w:ascii="Georgia" w:eastAsia="SimSun" w:hAnsi="Georgia" w:cs="Georgia"/>
          <w:i/>
          <w:iCs/>
          <w:color w:val="222222"/>
          <w:sz w:val="20"/>
          <w:szCs w:val="20"/>
          <w:shd w:val="clear" w:color="auto" w:fill="FFFFFF"/>
          <w:lang w:val="it-IT" w:eastAsia="zh-CN" w:bidi="ar"/>
        </w:rPr>
        <w:t>Conversations</w:t>
      </w:r>
      <w:proofErr w:type="spellEnd"/>
      <w:r w:rsidRPr="000175EE">
        <w:rPr>
          <w:rFonts w:ascii="Georgia" w:eastAsia="SimSun" w:hAnsi="Georgia" w:cs="Georgia"/>
          <w:i/>
          <w:iCs/>
          <w:color w:val="222222"/>
          <w:sz w:val="20"/>
          <w:szCs w:val="20"/>
          <w:shd w:val="clear" w:color="auto" w:fill="FFFFFF"/>
          <w:lang w:val="it-IT" w:eastAsia="zh-CN" w:bidi="ar"/>
        </w:rPr>
        <w:t xml:space="preserve"> - Vicenza Jazz 2025</w:t>
      </w:r>
      <w:r w:rsidRPr="000175EE">
        <w:rPr>
          <w:rFonts w:ascii="Georgia" w:eastAsia="SimSun" w:hAnsi="Georgia" w:cs="Georgia"/>
          <w:i/>
          <w:iCs/>
          <w:color w:val="222222"/>
          <w:sz w:val="20"/>
          <w:szCs w:val="20"/>
          <w:shd w:val="clear" w:color="auto" w:fill="FFFFFF"/>
          <w:lang w:val="it-IT" w:eastAsia="zh-CN" w:bidi="ar"/>
        </w:rPr>
        <w:t xml:space="preserve">, uno degli eventi di musica dal vivo più attesi a Vicenza, tanto da essere </w:t>
      </w:r>
      <w:r w:rsidRPr="000175EE">
        <w:rPr>
          <w:rFonts w:ascii="Georgia" w:eastAsia="SimSun" w:hAnsi="Georgia" w:cs="Georgia"/>
          <w:i/>
          <w:iCs/>
          <w:color w:val="222222"/>
          <w:sz w:val="20"/>
          <w:szCs w:val="20"/>
          <w:shd w:val="clear" w:color="auto" w:fill="FFFFFF"/>
          <w:lang w:val="it-IT" w:eastAsia="zh-CN" w:bidi="ar"/>
        </w:rPr>
        <w:t>considerato uno dei grandi festival jazz di primavera in Europa. Si svolge per una decina di giorni nel mese di maggio: i grandi maestri della musica jazz sono ospiti ogni anno della città palladiana dando vita ad un imperdibile spettacolo di note, suoni, colori ed arte nei teatri, nei locali del centro storico, nelle chiese e nei palazzi.</w:t>
      </w:r>
    </w:p>
    <w:p w14:paraId="655F947D" w14:textId="77777777" w:rsidR="000175EE" w:rsidRPr="000175EE" w:rsidRDefault="000175EE" w:rsidP="000175EE">
      <w:pPr>
        <w:spacing w:after="0"/>
        <w:jc w:val="both"/>
        <w:rPr>
          <w:rFonts w:ascii="Georgia" w:hAnsi="Georgia" w:cs="Georgia"/>
          <w:i/>
          <w:iCs/>
          <w:color w:val="222222"/>
          <w:sz w:val="20"/>
          <w:szCs w:val="20"/>
          <w:lang w:val="it-IT"/>
        </w:rPr>
      </w:pPr>
    </w:p>
    <w:p w14:paraId="32C4E2FA" w14:textId="77777777" w:rsidR="00AB6BA3" w:rsidRDefault="0089555A" w:rsidP="000175EE">
      <w:pPr>
        <w:shd w:val="clear" w:color="auto" w:fill="FFFFFF"/>
        <w:spacing w:after="0"/>
        <w:jc w:val="both"/>
        <w:rPr>
          <w:rFonts w:ascii="Georgia" w:eastAsia="SimSun" w:hAnsi="Georgia" w:cs="Georgia"/>
          <w:i/>
          <w:iCs/>
          <w:color w:val="1155CC"/>
          <w:sz w:val="20"/>
          <w:szCs w:val="20"/>
          <w:shd w:val="clear" w:color="auto" w:fill="FFFFFF"/>
          <w:lang w:eastAsia="zh-CN" w:bidi="ar"/>
        </w:rPr>
      </w:pPr>
      <w:r w:rsidRPr="000175EE">
        <w:rPr>
          <w:rFonts w:ascii="Georgia" w:eastAsia="SimSun" w:hAnsi="Georgia" w:cs="Georgia"/>
          <w:i/>
          <w:iCs/>
          <w:color w:val="222222"/>
          <w:sz w:val="20"/>
          <w:szCs w:val="20"/>
          <w:shd w:val="clear" w:color="auto" w:fill="FFFFFF"/>
          <w:lang w:val="it-IT" w:eastAsia="zh-CN" w:bidi="ar"/>
        </w:rPr>
        <w:t xml:space="preserve">Il programma è consultabile sul </w:t>
      </w:r>
      <w:r w:rsidRPr="000175EE">
        <w:rPr>
          <w:rFonts w:ascii="Georgia" w:eastAsia="SimSun" w:hAnsi="Georgia" w:cs="Georgia"/>
          <w:i/>
          <w:iCs/>
          <w:color w:val="222222"/>
          <w:sz w:val="20"/>
          <w:szCs w:val="20"/>
          <w:shd w:val="clear" w:color="auto" w:fill="FFFFFF"/>
          <w:lang w:val="it-IT" w:eastAsia="zh-CN" w:bidi="ar"/>
        </w:rPr>
        <w:t>si</w:t>
      </w:r>
      <w:r w:rsidRPr="000175EE">
        <w:rPr>
          <w:rFonts w:ascii="Georgia" w:eastAsia="SimSun" w:hAnsi="Georgia" w:cs="Georgia"/>
          <w:i/>
          <w:iCs/>
          <w:color w:val="222222"/>
          <w:sz w:val="20"/>
          <w:szCs w:val="20"/>
          <w:shd w:val="clear" w:color="auto" w:fill="FFFFFF"/>
          <w:lang w:val="it-IT" w:eastAsia="zh-CN" w:bidi="ar"/>
        </w:rPr>
        <w:t>to: </w:t>
      </w:r>
      <w:hyperlink r:id="rId10" w:anchor="search/promo+/_blank" w:tgtFrame="https://mail.google.com/mail/u/1/" w:history="1">
        <w:r w:rsidRPr="000175EE">
          <w:rPr>
            <w:rStyle w:val="Collegamentoipertestuale"/>
            <w:rFonts w:ascii="Georgia" w:eastAsia="SimSun" w:hAnsi="Georgia" w:cs="Georgia"/>
            <w:i/>
            <w:iCs/>
            <w:color w:val="1155CC"/>
            <w:sz w:val="20"/>
            <w:szCs w:val="20"/>
            <w:shd w:val="clear" w:color="auto" w:fill="FFFFFF"/>
            <w:lang w:val="it-IT"/>
          </w:rPr>
          <w:t>https://bit.ly/VicenzaJazz2025</w:t>
        </w:r>
      </w:hyperlink>
    </w:p>
    <w:p w14:paraId="0A04E4E1" w14:textId="77777777" w:rsidR="000175EE" w:rsidRPr="000175EE" w:rsidRDefault="000175EE" w:rsidP="000175EE">
      <w:pPr>
        <w:shd w:val="clear" w:color="auto" w:fill="FFFFFF"/>
        <w:spacing w:after="0"/>
        <w:jc w:val="both"/>
        <w:rPr>
          <w:rFonts w:ascii="Georgia" w:hAnsi="Georgia" w:cs="Georgia"/>
          <w:i/>
          <w:iCs/>
          <w:color w:val="222222"/>
          <w:sz w:val="20"/>
          <w:szCs w:val="20"/>
          <w:lang w:val="it-IT"/>
        </w:rPr>
      </w:pPr>
    </w:p>
    <w:p w14:paraId="46446590" w14:textId="77777777" w:rsidR="00AB6BA3" w:rsidRDefault="0089555A" w:rsidP="000175EE">
      <w:pPr>
        <w:pStyle w:val="Titolo4"/>
        <w:spacing w:before="0"/>
        <w:jc w:val="both"/>
        <w:rPr>
          <w:rFonts w:ascii="Georgia" w:hAnsi="Georgia" w:cs="Georgia"/>
          <w:b w:val="0"/>
          <w:bCs w:val="0"/>
          <w:sz w:val="20"/>
          <w:szCs w:val="20"/>
          <w:lang w:val="it-IT"/>
        </w:rPr>
      </w:pPr>
      <w:r w:rsidRPr="000175EE">
        <w:rPr>
          <w:rFonts w:ascii="Georgia" w:hAnsi="Georgia" w:cs="Georgia"/>
          <w:b w:val="0"/>
          <w:bCs w:val="0"/>
          <w:sz w:val="20"/>
          <w:szCs w:val="20"/>
          <w:lang w:val="it-IT"/>
        </w:rPr>
        <w:t>Il Circolo è lieto di comunicare ch</w:t>
      </w:r>
      <w:r w:rsidRPr="000175EE">
        <w:rPr>
          <w:rFonts w:ascii="Georgia" w:hAnsi="Georgia" w:cs="Georgia"/>
          <w:b w:val="0"/>
          <w:bCs w:val="0"/>
          <w:sz w:val="20"/>
          <w:szCs w:val="20"/>
          <w:lang w:val="it-IT"/>
        </w:rPr>
        <w:t xml:space="preserve">e </w:t>
      </w:r>
      <w:r w:rsidRPr="000175EE">
        <w:rPr>
          <w:rFonts w:ascii="Georgia" w:hAnsi="Georgia" w:cs="Georgia"/>
          <w:b w:val="0"/>
          <w:bCs w:val="0"/>
          <w:sz w:val="20"/>
          <w:szCs w:val="20"/>
          <w:lang w:val="it-IT"/>
        </w:rPr>
        <w:t xml:space="preserve">verranno riservate le seguenti </w:t>
      </w:r>
      <w:r w:rsidRPr="000175EE">
        <w:rPr>
          <w:rFonts w:ascii="Georgia" w:hAnsi="Georgia" w:cs="Georgia"/>
          <w:b w:val="0"/>
          <w:bCs w:val="0"/>
          <w:sz w:val="20"/>
          <w:szCs w:val="20"/>
          <w:lang w:val="it-IT" w:eastAsia="zh-CN"/>
        </w:rPr>
        <w:t>agevolazioni per l'acquisto dei singoli biglietti e degli abbonamenti</w:t>
      </w:r>
      <w:r w:rsidRPr="000175EE">
        <w:rPr>
          <w:rFonts w:ascii="Georgia" w:hAnsi="Georgia" w:cs="Georgia"/>
          <w:b w:val="0"/>
          <w:bCs w:val="0"/>
          <w:sz w:val="20"/>
          <w:szCs w:val="20"/>
          <w:lang w:val="it-IT" w:eastAsia="zh-CN"/>
        </w:rPr>
        <w:t xml:space="preserve"> ai </w:t>
      </w:r>
      <w:r w:rsidRPr="000175EE">
        <w:rPr>
          <w:rFonts w:ascii="Georgia" w:hAnsi="Georgia" w:cs="Georgia"/>
          <w:b w:val="0"/>
          <w:bCs w:val="0"/>
          <w:sz w:val="20"/>
          <w:szCs w:val="20"/>
          <w:lang w:val="it-IT"/>
        </w:rPr>
        <w:t xml:space="preserve">soci effettivi, aggregati e </w:t>
      </w:r>
      <w:r w:rsidRPr="000175EE">
        <w:rPr>
          <w:rFonts w:ascii="Georgia" w:hAnsi="Georgia" w:cs="Georgia"/>
          <w:b w:val="0"/>
          <w:bCs w:val="0"/>
          <w:sz w:val="20"/>
          <w:szCs w:val="20"/>
          <w:lang w:val="it-IT"/>
        </w:rPr>
        <w:t>famigliari iscritti ed in regolare pagamento con la quota associativa 202</w:t>
      </w:r>
      <w:r w:rsidRPr="000175EE">
        <w:rPr>
          <w:rFonts w:ascii="Georgia" w:hAnsi="Georgia" w:cs="Georgia"/>
          <w:b w:val="0"/>
          <w:bCs w:val="0"/>
          <w:sz w:val="20"/>
          <w:szCs w:val="20"/>
          <w:lang w:val="it-IT"/>
        </w:rPr>
        <w:t>5</w:t>
      </w:r>
      <w:r w:rsidRPr="000175EE">
        <w:rPr>
          <w:rFonts w:ascii="Georgia" w:hAnsi="Georgia" w:cs="Georgia"/>
          <w:b w:val="0"/>
          <w:bCs w:val="0"/>
          <w:sz w:val="20"/>
          <w:szCs w:val="20"/>
          <w:lang w:val="it-IT"/>
        </w:rPr>
        <w:t>, con divieto di utilizzo improprio</w:t>
      </w:r>
      <w:r w:rsidRPr="000175EE">
        <w:rPr>
          <w:rFonts w:ascii="Georgia" w:hAnsi="Georgia" w:cs="Georgia"/>
          <w:b w:val="0"/>
          <w:bCs w:val="0"/>
          <w:sz w:val="20"/>
          <w:szCs w:val="20"/>
          <w:lang w:val="it-IT"/>
        </w:rPr>
        <w:t>:</w:t>
      </w:r>
    </w:p>
    <w:p w14:paraId="731648A3" w14:textId="77777777" w:rsidR="000175EE" w:rsidRPr="000175EE" w:rsidRDefault="000175EE" w:rsidP="000175EE">
      <w:pPr>
        <w:rPr>
          <w:lang w:val="it-IT"/>
        </w:rPr>
      </w:pPr>
    </w:p>
    <w:p w14:paraId="48F92FDC" w14:textId="77777777" w:rsidR="00AB6BA3" w:rsidRPr="000175EE" w:rsidRDefault="0089555A" w:rsidP="000175EE">
      <w:pPr>
        <w:pStyle w:val="Titolo4"/>
        <w:spacing w:before="0"/>
        <w:jc w:val="both"/>
        <w:rPr>
          <w:rFonts w:ascii="Georgia" w:hAnsi="Georgia" w:cs="Georgia"/>
          <w:b w:val="0"/>
          <w:bCs w:val="0"/>
          <w:sz w:val="20"/>
          <w:szCs w:val="20"/>
          <w:lang w:val="it-IT"/>
        </w:rPr>
      </w:pPr>
      <w:r w:rsidRPr="000175EE">
        <w:rPr>
          <w:rFonts w:ascii="Georgia" w:hAnsi="Georgia" w:cs="Georgia"/>
          <w:sz w:val="20"/>
          <w:szCs w:val="20"/>
          <w:lang w:val="it-IT" w:eastAsia="zh-CN"/>
        </w:rPr>
        <w:t>-</w:t>
      </w:r>
      <w:r w:rsidRPr="000175EE">
        <w:rPr>
          <w:rFonts w:ascii="Georgia" w:hAnsi="Georgia" w:cs="Georgia"/>
          <w:sz w:val="20"/>
          <w:szCs w:val="20"/>
          <w:lang w:val="it-IT" w:eastAsia="zh-CN"/>
        </w:rPr>
        <w:t xml:space="preserve"> BIGLIETTI: 10% di sconto </w:t>
      </w:r>
      <w:r w:rsidRPr="000175EE">
        <w:rPr>
          <w:rFonts w:ascii="Georgia" w:hAnsi="Georgia" w:cs="Georgia"/>
          <w:b w:val="0"/>
          <w:bCs w:val="0"/>
          <w:sz w:val="20"/>
          <w:szCs w:val="20"/>
          <w:lang w:val="it-IT" w:eastAsia="zh-CN"/>
        </w:rPr>
        <w:t>sul prezzo intero dei biglietti per i concerti in programma al Teatro Comunale e al Teatro Olimpico di Vicenza. </w:t>
      </w:r>
    </w:p>
    <w:p w14:paraId="1AADF001" w14:textId="77777777" w:rsidR="00AB6BA3" w:rsidRPr="000175EE" w:rsidRDefault="0089555A" w:rsidP="000175EE">
      <w:pPr>
        <w:pStyle w:val="Titolo4"/>
        <w:spacing w:before="0"/>
        <w:jc w:val="both"/>
        <w:rPr>
          <w:rFonts w:ascii="Georgia" w:hAnsi="Georgia" w:cs="Georgia"/>
          <w:b w:val="0"/>
          <w:bCs w:val="0"/>
          <w:sz w:val="20"/>
          <w:szCs w:val="20"/>
          <w:lang w:val="it-IT"/>
        </w:rPr>
      </w:pPr>
      <w:r w:rsidRPr="000175EE">
        <w:rPr>
          <w:rFonts w:ascii="Georgia" w:hAnsi="Georgia" w:cs="Georgia"/>
          <w:b w:val="0"/>
          <w:bCs w:val="0"/>
          <w:sz w:val="20"/>
          <w:szCs w:val="20"/>
          <w:lang w:val="it-IT" w:eastAsia="zh-CN"/>
        </w:rPr>
        <w:t>In caso di acquisto d</w:t>
      </w:r>
      <w:r w:rsidRPr="000175EE">
        <w:rPr>
          <w:rFonts w:ascii="Georgia" w:hAnsi="Georgia" w:cs="Georgia"/>
          <w:sz w:val="20"/>
          <w:szCs w:val="20"/>
          <w:lang w:val="it-IT" w:eastAsia="zh-CN"/>
        </w:rPr>
        <w:t>i minimo 10 biglietti, sarà applicato il 15% di sconto </w:t>
      </w:r>
      <w:r w:rsidRPr="000175EE">
        <w:rPr>
          <w:rFonts w:ascii="Georgia" w:hAnsi="Georgia" w:cs="Georgia"/>
          <w:b w:val="0"/>
          <w:bCs w:val="0"/>
          <w:sz w:val="20"/>
          <w:szCs w:val="20"/>
          <w:lang w:val="it-IT" w:eastAsia="zh-CN"/>
        </w:rPr>
        <w:t>sul prezzo intero del biglietto (sconto applicabile solo alla cassa</w:t>
      </w:r>
      <w:r w:rsidRPr="000175EE">
        <w:rPr>
          <w:rFonts w:ascii="Georgia" w:hAnsi="Georgia" w:cs="Georgia"/>
          <w:b w:val="0"/>
          <w:bCs w:val="0"/>
          <w:sz w:val="20"/>
          <w:szCs w:val="20"/>
          <w:lang w:val="it-IT" w:eastAsia="zh-CN"/>
        </w:rPr>
        <w:t xml:space="preserve"> esibendo copia tesserino appartenenza Circolo</w:t>
      </w:r>
      <w:r w:rsidRPr="000175EE">
        <w:rPr>
          <w:rFonts w:ascii="Georgia" w:hAnsi="Georgia" w:cs="Georgia"/>
          <w:b w:val="0"/>
          <w:bCs w:val="0"/>
          <w:sz w:val="20"/>
          <w:szCs w:val="20"/>
          <w:lang w:val="it-IT" w:eastAsia="zh-CN"/>
        </w:rPr>
        <w:t>).</w:t>
      </w:r>
    </w:p>
    <w:p w14:paraId="400B3DDC" w14:textId="77777777" w:rsidR="000175EE" w:rsidRDefault="000175EE" w:rsidP="000175EE">
      <w:pPr>
        <w:spacing w:after="0"/>
        <w:jc w:val="both"/>
        <w:rPr>
          <w:rFonts w:ascii="Georgia" w:eastAsia="SimSun" w:hAnsi="Georgia" w:cs="Georgia"/>
          <w:sz w:val="20"/>
          <w:szCs w:val="20"/>
          <w:lang w:eastAsia="zh-CN" w:bidi="ar"/>
        </w:rPr>
      </w:pPr>
    </w:p>
    <w:p w14:paraId="44002C94" w14:textId="5482FC05" w:rsidR="00AB6BA3" w:rsidRPr="000175EE" w:rsidRDefault="0089555A" w:rsidP="000175EE">
      <w:pPr>
        <w:spacing w:after="0"/>
        <w:jc w:val="both"/>
        <w:rPr>
          <w:rFonts w:ascii="Georgia" w:hAnsi="Georgia" w:cs="Georgia"/>
          <w:sz w:val="20"/>
          <w:szCs w:val="20"/>
        </w:rPr>
      </w:pPr>
      <w:r w:rsidRPr="000175EE">
        <w:rPr>
          <w:rFonts w:ascii="Georgia" w:eastAsia="SimSun" w:hAnsi="Georgia" w:cs="Georgia"/>
          <w:sz w:val="20"/>
          <w:szCs w:val="20"/>
          <w:lang w:eastAsia="zh-CN" w:bidi="ar"/>
        </w:rPr>
        <w:t>- </w:t>
      </w:r>
      <w:r w:rsidRPr="000175EE">
        <w:rPr>
          <w:rFonts w:ascii="Georgia" w:eastAsia="SimSun" w:hAnsi="Georgia" w:cs="Georgia"/>
          <w:b/>
          <w:bCs/>
          <w:sz w:val="20"/>
          <w:szCs w:val="20"/>
          <w:lang w:eastAsia="zh-CN" w:bidi="ar"/>
        </w:rPr>
        <w:t>ABBONAMENTI: </w:t>
      </w:r>
    </w:p>
    <w:p w14:paraId="55BB09D3" w14:textId="77777777" w:rsidR="00AB6BA3" w:rsidRPr="000175EE" w:rsidRDefault="0089555A" w:rsidP="000175EE">
      <w:pPr>
        <w:numPr>
          <w:ilvl w:val="0"/>
          <w:numId w:val="1"/>
        </w:numPr>
        <w:spacing w:after="0"/>
        <w:ind w:left="900"/>
        <w:jc w:val="both"/>
        <w:rPr>
          <w:rFonts w:ascii="Georgia" w:hAnsi="Georgia" w:cs="Georgia"/>
          <w:sz w:val="20"/>
          <w:szCs w:val="20"/>
          <w:lang w:val="it-IT"/>
        </w:rPr>
      </w:pPr>
      <w:r w:rsidRPr="000175EE">
        <w:rPr>
          <w:rFonts w:ascii="Georgia" w:hAnsi="Georgia" w:cs="Georgia"/>
          <w:b/>
          <w:bCs/>
          <w:sz w:val="20"/>
          <w:szCs w:val="20"/>
          <w:lang w:val="it-IT"/>
        </w:rPr>
        <w:t>4 concerti</w:t>
      </w:r>
      <w:r w:rsidRPr="000175EE">
        <w:rPr>
          <w:rFonts w:ascii="Georgia" w:hAnsi="Georgia" w:cs="Georgia"/>
          <w:sz w:val="20"/>
          <w:szCs w:val="20"/>
          <w:lang w:val="it-IT"/>
        </w:rPr>
        <w:t xml:space="preserve"> (Teatro Olimpico e Sala Maggiore </w:t>
      </w:r>
      <w:r w:rsidRPr="000175EE">
        <w:rPr>
          <w:rFonts w:ascii="Georgia" w:hAnsi="Georgia" w:cs="Georgia"/>
          <w:sz w:val="20"/>
          <w:szCs w:val="20"/>
          <w:lang w:val="it-IT"/>
        </w:rPr>
        <w:t>TCVI): </w:t>
      </w:r>
      <w:r w:rsidRPr="000175EE">
        <w:rPr>
          <w:rFonts w:ascii="Georgia" w:hAnsi="Georgia" w:cs="Georgia"/>
          <w:b/>
          <w:bCs/>
          <w:sz w:val="20"/>
          <w:szCs w:val="20"/>
          <w:lang w:val="it-IT"/>
        </w:rPr>
        <w:t>tariffa ridotta a 100,00 euro,</w:t>
      </w:r>
    </w:p>
    <w:p w14:paraId="0374B840" w14:textId="77777777" w:rsidR="00AB6BA3" w:rsidRPr="000175EE" w:rsidRDefault="0089555A" w:rsidP="000175EE">
      <w:pPr>
        <w:numPr>
          <w:ilvl w:val="0"/>
          <w:numId w:val="1"/>
        </w:numPr>
        <w:spacing w:after="0"/>
        <w:ind w:left="900"/>
        <w:jc w:val="both"/>
        <w:rPr>
          <w:rFonts w:ascii="Georgia" w:hAnsi="Georgia" w:cs="Georgia"/>
          <w:sz w:val="20"/>
          <w:szCs w:val="20"/>
          <w:lang w:val="it-IT"/>
        </w:rPr>
      </w:pPr>
      <w:r w:rsidRPr="000175EE">
        <w:rPr>
          <w:rFonts w:ascii="Georgia" w:hAnsi="Georgia" w:cs="Georgia"/>
          <w:b/>
          <w:bCs/>
          <w:sz w:val="20"/>
          <w:szCs w:val="20"/>
          <w:lang w:val="it-IT"/>
        </w:rPr>
        <w:t>5 concerti </w:t>
      </w:r>
      <w:r w:rsidRPr="000175EE">
        <w:rPr>
          <w:rFonts w:ascii="Georgia" w:hAnsi="Georgia" w:cs="Georgia"/>
          <w:sz w:val="20"/>
          <w:szCs w:val="20"/>
          <w:lang w:val="it-IT"/>
        </w:rPr>
        <w:t>(Sala del Ridotto TCVI): </w:t>
      </w:r>
      <w:r w:rsidRPr="000175EE">
        <w:rPr>
          <w:rFonts w:ascii="Georgia" w:hAnsi="Georgia" w:cs="Georgia"/>
          <w:b/>
          <w:bCs/>
          <w:sz w:val="20"/>
          <w:szCs w:val="20"/>
          <w:lang w:val="it-IT"/>
        </w:rPr>
        <w:t>tariffa ridotta a 100,00 euro.</w:t>
      </w:r>
    </w:p>
    <w:p w14:paraId="093A2D48" w14:textId="77777777" w:rsidR="000175EE" w:rsidRPr="000175EE" w:rsidRDefault="000175EE" w:rsidP="003057F5">
      <w:pPr>
        <w:tabs>
          <w:tab w:val="left" w:pos="720"/>
        </w:tabs>
        <w:spacing w:after="0"/>
        <w:ind w:left="900"/>
        <w:jc w:val="both"/>
        <w:rPr>
          <w:rFonts w:ascii="Georgia" w:hAnsi="Georgia" w:cs="Georgia"/>
          <w:sz w:val="20"/>
          <w:szCs w:val="20"/>
          <w:lang w:val="it-IT"/>
        </w:rPr>
      </w:pPr>
    </w:p>
    <w:p w14:paraId="2FCD2580" w14:textId="77777777" w:rsidR="00AB6BA3" w:rsidRPr="000175EE" w:rsidRDefault="0089555A" w:rsidP="003057F5">
      <w:pPr>
        <w:pStyle w:val="Titolo4"/>
        <w:spacing w:before="0"/>
        <w:rPr>
          <w:rFonts w:ascii="Georgia" w:hAnsi="Georgia" w:cs="Georgia"/>
          <w:sz w:val="20"/>
          <w:szCs w:val="20"/>
          <w:lang w:val="it-IT"/>
        </w:rPr>
      </w:pPr>
      <w:r w:rsidRPr="000175EE">
        <w:rPr>
          <w:rFonts w:ascii="Georgia" w:hAnsi="Georgia" w:cs="Georgia"/>
          <w:sz w:val="20"/>
          <w:szCs w:val="20"/>
          <w:lang w:val="it-IT" w:eastAsia="zh-CN"/>
        </w:rPr>
        <w:t xml:space="preserve">MODALITÀ DI ACQUISTO DI BIGLIETTI E </w:t>
      </w:r>
      <w:r w:rsidRPr="000175EE">
        <w:rPr>
          <w:rFonts w:ascii="Georgia" w:hAnsi="Georgia" w:cs="Georgia"/>
          <w:sz w:val="20"/>
          <w:szCs w:val="20"/>
          <w:lang w:val="it-IT" w:eastAsia="zh-CN"/>
        </w:rPr>
        <w:t>A</w:t>
      </w:r>
      <w:r w:rsidRPr="000175EE">
        <w:rPr>
          <w:rFonts w:ascii="Georgia" w:hAnsi="Georgia" w:cs="Georgia"/>
          <w:sz w:val="20"/>
          <w:szCs w:val="20"/>
          <w:lang w:val="it-IT" w:eastAsia="zh-CN"/>
        </w:rPr>
        <w:t>BBONAMENTI</w:t>
      </w:r>
    </w:p>
    <w:p w14:paraId="7EE8D04D" w14:textId="77777777" w:rsidR="003057F5" w:rsidRDefault="003057F5" w:rsidP="003057F5">
      <w:pPr>
        <w:spacing w:after="0"/>
        <w:rPr>
          <w:rFonts w:ascii="Georgia" w:hAnsi="Georgia" w:cs="Georgia"/>
          <w:b/>
          <w:bCs/>
          <w:color w:val="222222"/>
          <w:sz w:val="20"/>
          <w:szCs w:val="20"/>
          <w:shd w:val="clear" w:color="auto" w:fill="FFFFFF"/>
          <w:lang w:val="it-IT"/>
        </w:rPr>
      </w:pPr>
    </w:p>
    <w:p w14:paraId="5B9DB19F" w14:textId="77777777" w:rsidR="003057F5" w:rsidRDefault="0089555A" w:rsidP="003057F5">
      <w:pPr>
        <w:spacing w:after="0"/>
        <w:rPr>
          <w:rFonts w:ascii="Georgia" w:hAnsi="Georgia" w:cs="Georgia"/>
          <w:b/>
          <w:bCs/>
          <w:color w:val="222222"/>
          <w:sz w:val="20"/>
          <w:szCs w:val="20"/>
          <w:shd w:val="clear" w:color="auto" w:fill="FFFFFF"/>
          <w:lang w:val="it-IT"/>
        </w:rPr>
      </w:pPr>
      <w:r w:rsidRPr="000175EE">
        <w:rPr>
          <w:rFonts w:ascii="Georgia" w:hAnsi="Georgia" w:cs="Georgia"/>
          <w:b/>
          <w:bCs/>
          <w:color w:val="222222"/>
          <w:sz w:val="20"/>
          <w:szCs w:val="20"/>
          <w:shd w:val="clear" w:color="auto" w:fill="FFFFFF"/>
          <w:lang w:val="it-IT"/>
        </w:rPr>
        <w:t>ACQUISTO TRAMITE LA BIGLIETTERIA</w:t>
      </w:r>
      <w:r w:rsidR="003057F5">
        <w:rPr>
          <w:rFonts w:ascii="Georgia" w:hAnsi="Georgia" w:cs="Georgia"/>
          <w:b/>
          <w:bCs/>
          <w:color w:val="222222"/>
          <w:sz w:val="20"/>
          <w:szCs w:val="20"/>
          <w:shd w:val="clear" w:color="auto" w:fill="FFFFFF"/>
          <w:lang w:val="it-IT"/>
        </w:rPr>
        <w:t xml:space="preserve"> </w:t>
      </w:r>
      <w:r w:rsidRPr="000175EE">
        <w:rPr>
          <w:rFonts w:ascii="Georgia" w:hAnsi="Georgia" w:cs="Georgia"/>
          <w:b/>
          <w:bCs/>
          <w:color w:val="222222"/>
          <w:sz w:val="20"/>
          <w:szCs w:val="20"/>
          <w:shd w:val="clear" w:color="auto" w:fill="FFFFFF"/>
          <w:lang w:val="it-IT"/>
        </w:rPr>
        <w:t>ONLINE: </w:t>
      </w:r>
    </w:p>
    <w:p w14:paraId="17D5B9CC" w14:textId="77777777" w:rsidR="003057F5" w:rsidRDefault="003057F5" w:rsidP="003057F5">
      <w:pPr>
        <w:spacing w:after="0"/>
        <w:rPr>
          <w:rFonts w:ascii="Georgia" w:hAnsi="Georgia" w:cs="Georgia"/>
          <w:sz w:val="20"/>
          <w:szCs w:val="20"/>
          <w:lang w:val="it-IT"/>
        </w:rPr>
      </w:pPr>
      <w:hyperlink r:id="rId11" w:history="1">
        <w:r w:rsidRPr="00D71221">
          <w:rPr>
            <w:rStyle w:val="Collegamentoipertestuale"/>
            <w:rFonts w:ascii="Georgia" w:hAnsi="Georgia" w:cs="Georgia"/>
            <w:b/>
            <w:bCs/>
            <w:sz w:val="20"/>
            <w:szCs w:val="20"/>
            <w:shd w:val="clear" w:color="auto" w:fill="FFFFFF"/>
            <w:lang w:val="it-IT"/>
          </w:rPr>
          <w:t>https://bit.ly/TCVI_acquistaibigliettionline</w:t>
        </w:r>
      </w:hyperlink>
      <w:r w:rsidR="0089555A" w:rsidRPr="000175EE">
        <w:rPr>
          <w:rFonts w:ascii="Georgia" w:hAnsi="Georgia" w:cs="Georgia"/>
          <w:b/>
          <w:bCs/>
          <w:color w:val="1155CC"/>
          <w:sz w:val="20"/>
          <w:szCs w:val="20"/>
          <w:shd w:val="clear" w:color="auto" w:fill="FFFFFF"/>
          <w:lang w:val="it-IT"/>
        </w:rPr>
        <w:t xml:space="preserve"> </w:t>
      </w:r>
      <w:r w:rsidR="0089555A" w:rsidRPr="000175EE">
        <w:rPr>
          <w:rFonts w:ascii="Georgia" w:hAnsi="Georgia" w:cs="Georgia"/>
          <w:sz w:val="20"/>
          <w:szCs w:val="20"/>
          <w:lang w:val="it-IT"/>
        </w:rPr>
        <w:t xml:space="preserve"> </w:t>
      </w:r>
    </w:p>
    <w:p w14:paraId="6C246674" w14:textId="0138B567" w:rsidR="00AB6BA3" w:rsidRDefault="0089555A" w:rsidP="003057F5">
      <w:pPr>
        <w:spacing w:after="0"/>
        <w:rPr>
          <w:rFonts w:ascii="Georgia" w:hAnsi="Georgia" w:cs="Georgia"/>
          <w:sz w:val="20"/>
          <w:szCs w:val="20"/>
          <w:lang w:val="it-IT"/>
        </w:rPr>
      </w:pPr>
      <w:r w:rsidRPr="000175EE">
        <w:rPr>
          <w:rFonts w:ascii="Georgia" w:hAnsi="Georgia" w:cs="Georgia"/>
          <w:sz w:val="20"/>
          <w:szCs w:val="20"/>
          <w:lang w:val="it-IT"/>
        </w:rPr>
        <w:t xml:space="preserve">inserendo il CODICE </w:t>
      </w:r>
      <w:proofErr w:type="gramStart"/>
      <w:r w:rsidRPr="000175EE">
        <w:rPr>
          <w:rFonts w:ascii="Georgia" w:hAnsi="Georgia" w:cs="Georgia"/>
          <w:sz w:val="20"/>
          <w:szCs w:val="20"/>
          <w:lang w:val="it-IT"/>
        </w:rPr>
        <w:t xml:space="preserve">SCONTO </w:t>
      </w:r>
      <w:r w:rsidRPr="000175EE">
        <w:rPr>
          <w:rFonts w:ascii="Georgia" w:hAnsi="Georgia" w:cs="Georgia"/>
          <w:sz w:val="20"/>
          <w:szCs w:val="20"/>
          <w:lang w:val="it-IT"/>
        </w:rPr>
        <w:t xml:space="preserve"> </w:t>
      </w:r>
      <w:r w:rsidRPr="000175EE">
        <w:rPr>
          <w:rFonts w:ascii="Georgia" w:hAnsi="Georgia" w:cs="Georgia"/>
          <w:sz w:val="20"/>
          <w:szCs w:val="20"/>
          <w:lang w:val="it-IT"/>
        </w:rPr>
        <w:t>che</w:t>
      </w:r>
      <w:proofErr w:type="gramEnd"/>
      <w:r w:rsidRPr="000175EE">
        <w:rPr>
          <w:rFonts w:ascii="Georgia" w:hAnsi="Georgia" w:cs="Georgia"/>
          <w:sz w:val="20"/>
          <w:szCs w:val="20"/>
          <w:lang w:val="it-IT"/>
        </w:rPr>
        <w:t xml:space="preserve"> vi fornirà, su richiesta, il referente del Circolo;</w:t>
      </w:r>
    </w:p>
    <w:p w14:paraId="0177C467" w14:textId="77777777" w:rsidR="003057F5" w:rsidRPr="000175EE" w:rsidRDefault="003057F5" w:rsidP="003057F5">
      <w:pPr>
        <w:spacing w:after="0"/>
        <w:rPr>
          <w:rFonts w:ascii="Georgia" w:hAnsi="Georgia" w:cs="Georgia"/>
          <w:sz w:val="20"/>
          <w:szCs w:val="20"/>
          <w:lang w:val="it-IT"/>
        </w:rPr>
      </w:pPr>
    </w:p>
    <w:p w14:paraId="6D1144D1" w14:textId="77777777" w:rsidR="003057F5" w:rsidRDefault="0089555A" w:rsidP="003057F5">
      <w:pPr>
        <w:pStyle w:val="Titolo4"/>
        <w:spacing w:before="0"/>
        <w:rPr>
          <w:rFonts w:ascii="Georgia" w:hAnsi="Georgia" w:cs="Georgia"/>
          <w:sz w:val="20"/>
          <w:szCs w:val="20"/>
          <w:lang w:val="it-IT"/>
        </w:rPr>
      </w:pPr>
      <w:r w:rsidRPr="000175EE">
        <w:rPr>
          <w:rFonts w:ascii="Georgia" w:hAnsi="Georgia" w:cs="Georgia"/>
          <w:sz w:val="20"/>
          <w:szCs w:val="20"/>
          <w:lang w:val="it-IT"/>
        </w:rPr>
        <w:t xml:space="preserve">ACQUISTO </w:t>
      </w:r>
      <w:r w:rsidRPr="000175EE">
        <w:rPr>
          <w:rFonts w:ascii="Georgia" w:hAnsi="Georgia" w:cs="Georgia"/>
          <w:sz w:val="20"/>
          <w:szCs w:val="20"/>
          <w:lang w:val="it-IT"/>
        </w:rPr>
        <w:t>PRESSO LA BIGLIETTERIA DEL TEATRO:</w:t>
      </w:r>
    </w:p>
    <w:p w14:paraId="4B7B70DE" w14:textId="4A89E589" w:rsidR="00AB6BA3" w:rsidRPr="000175EE" w:rsidRDefault="0089555A" w:rsidP="003057F5">
      <w:pPr>
        <w:pStyle w:val="Titolo4"/>
        <w:spacing w:before="0"/>
        <w:rPr>
          <w:rFonts w:ascii="Georgia" w:hAnsi="Georgia" w:cs="Georgia"/>
          <w:sz w:val="20"/>
          <w:szCs w:val="20"/>
          <w:lang w:val="it-IT"/>
        </w:rPr>
      </w:pPr>
      <w:r w:rsidRPr="000175EE">
        <w:rPr>
          <w:rFonts w:ascii="Georgia" w:hAnsi="Georgia" w:cs="Georgia"/>
          <w:b w:val="0"/>
          <w:bCs w:val="0"/>
          <w:sz w:val="20"/>
          <w:szCs w:val="20"/>
          <w:lang w:val="it-IT"/>
        </w:rPr>
        <w:t>dal martedì al sabato dalle 15.00 alle 18.15</w:t>
      </w:r>
      <w:r w:rsidRPr="000175EE">
        <w:rPr>
          <w:rFonts w:ascii="Georgia" w:hAnsi="Georgia" w:cs="Georgia"/>
          <w:b w:val="0"/>
          <w:bCs w:val="0"/>
          <w:sz w:val="20"/>
          <w:szCs w:val="20"/>
          <w:lang w:val="it-IT"/>
        </w:rPr>
        <w:t xml:space="preserve"> esibendo copia tesserino di appartenenza al Circolo.</w:t>
      </w:r>
      <w:r w:rsidRPr="000175EE">
        <w:rPr>
          <w:rFonts w:ascii="Georgia" w:hAnsi="Georgia" w:cs="Georgia"/>
          <w:b w:val="0"/>
          <w:bCs w:val="0"/>
          <w:sz w:val="20"/>
          <w:szCs w:val="20"/>
          <w:lang w:val="it-IT"/>
        </w:rPr>
        <w:t xml:space="preserve">                                  </w:t>
      </w:r>
      <w:r w:rsidRPr="000175EE">
        <w:rPr>
          <w:rFonts w:ascii="Georgia" w:hAnsi="Georgia" w:cs="Georgia"/>
          <w:sz w:val="20"/>
          <w:szCs w:val="20"/>
          <w:lang w:val="it-IT"/>
        </w:rPr>
        <w:t xml:space="preserve">                       </w:t>
      </w:r>
    </w:p>
    <w:p w14:paraId="18B2CB59" w14:textId="77777777" w:rsidR="003057F5" w:rsidRDefault="003057F5" w:rsidP="003057F5">
      <w:pPr>
        <w:pStyle w:val="Titolo4"/>
        <w:spacing w:before="0"/>
        <w:rPr>
          <w:rFonts w:ascii="Georgia" w:hAnsi="Georgia" w:cs="Georgia"/>
          <w:b w:val="0"/>
          <w:bCs w:val="0"/>
          <w:sz w:val="20"/>
          <w:szCs w:val="20"/>
          <w:lang w:val="it-IT"/>
        </w:rPr>
      </w:pPr>
    </w:p>
    <w:p w14:paraId="59A5D0E2" w14:textId="273789EB" w:rsidR="00AB6BA3" w:rsidRPr="000175EE" w:rsidRDefault="0089555A" w:rsidP="003057F5">
      <w:pPr>
        <w:pStyle w:val="Titolo4"/>
        <w:spacing w:before="0"/>
        <w:rPr>
          <w:rFonts w:ascii="Georgia" w:hAnsi="Georgia" w:cs="Georgia"/>
          <w:b w:val="0"/>
          <w:bCs w:val="0"/>
          <w:sz w:val="20"/>
          <w:szCs w:val="20"/>
          <w:lang w:val="it-IT"/>
        </w:rPr>
      </w:pPr>
      <w:r w:rsidRPr="000175EE">
        <w:rPr>
          <w:rFonts w:ascii="Georgia" w:hAnsi="Georgia" w:cs="Georgia"/>
          <w:b w:val="0"/>
          <w:bCs w:val="0"/>
          <w:sz w:val="20"/>
          <w:szCs w:val="20"/>
          <w:lang w:val="it-IT"/>
        </w:rPr>
        <w:t xml:space="preserve">Referente: Alessandra Pozzato  </w:t>
      </w:r>
      <w:r w:rsidRPr="000175EE">
        <w:rPr>
          <w:rFonts w:ascii="Georgia" w:hAnsi="Georgia" w:cs="Georgia"/>
          <w:b w:val="0"/>
          <w:bCs w:val="0"/>
          <w:sz w:val="20"/>
          <w:szCs w:val="20"/>
          <w:lang w:val="it-IT"/>
        </w:rPr>
        <w:t xml:space="preserve"> </w:t>
      </w:r>
      <w:hyperlink r:id="rId12">
        <w:r w:rsidRPr="000175EE">
          <w:rPr>
            <w:rFonts w:ascii="Georgia" w:hAnsi="Georgia" w:cs="Georgia"/>
            <w:b w:val="0"/>
            <w:bCs w:val="0"/>
            <w:sz w:val="20"/>
            <w:szCs w:val="20"/>
            <w:lang w:val="it-IT"/>
          </w:rPr>
          <w:t>ale.pozzato07@gmail.com</w:t>
        </w:r>
      </w:hyperlink>
      <w:r w:rsidRPr="000175EE">
        <w:rPr>
          <w:rFonts w:ascii="Georgia" w:hAnsi="Georgia" w:cs="Georgia"/>
          <w:b w:val="0"/>
          <w:bCs w:val="0"/>
          <w:sz w:val="20"/>
          <w:szCs w:val="20"/>
          <w:lang w:val="it-IT"/>
        </w:rPr>
        <w:t xml:space="preserve"> </w:t>
      </w:r>
      <w:r w:rsidRPr="000175EE">
        <w:rPr>
          <w:rFonts w:ascii="Georgia" w:hAnsi="Georgia" w:cs="Georgia"/>
          <w:b w:val="0"/>
          <w:bCs w:val="0"/>
          <w:sz w:val="20"/>
          <w:szCs w:val="20"/>
          <w:lang w:val="it-IT"/>
        </w:rPr>
        <w:t xml:space="preserve">    </w:t>
      </w:r>
      <w:proofErr w:type="spellStart"/>
      <w:r w:rsidRPr="000175EE">
        <w:rPr>
          <w:rFonts w:ascii="Georgia" w:hAnsi="Georgia" w:cs="Georgia"/>
          <w:b w:val="0"/>
          <w:bCs w:val="0"/>
          <w:sz w:val="20"/>
          <w:szCs w:val="20"/>
          <w:lang w:val="it-IT"/>
        </w:rPr>
        <w:t>tel</w:t>
      </w:r>
      <w:proofErr w:type="spellEnd"/>
      <w:r w:rsidRPr="000175EE">
        <w:rPr>
          <w:rFonts w:ascii="Georgia" w:hAnsi="Georgia" w:cs="Georgia"/>
          <w:b w:val="0"/>
          <w:bCs w:val="0"/>
          <w:sz w:val="20"/>
          <w:szCs w:val="20"/>
          <w:lang w:val="it-IT"/>
        </w:rPr>
        <w:t xml:space="preserve"> 3478893545 </w:t>
      </w:r>
    </w:p>
    <w:sectPr w:rsidR="00AB6BA3" w:rsidRPr="000175EE">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071EC" w14:textId="77777777" w:rsidR="00AB6BA3" w:rsidRDefault="0089555A">
      <w:pPr>
        <w:spacing w:line="240" w:lineRule="auto"/>
      </w:pPr>
      <w:r>
        <w:separator/>
      </w:r>
    </w:p>
  </w:endnote>
  <w:endnote w:type="continuationSeparator" w:id="0">
    <w:p w14:paraId="273A5B4D" w14:textId="77777777" w:rsidR="00AB6BA3" w:rsidRDefault="008955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方正舒体">
    <w:altName w:val="Segoe Print"/>
    <w:charset w:val="00"/>
    <w:family w:val="auto"/>
    <w:pitch w:val="default"/>
  </w:font>
  <w:font w:name="Tahoma">
    <w:panose1 w:val="020B0604030504040204"/>
    <w:charset w:val="00"/>
    <w:family w:val="auto"/>
    <w:pitch w:val="default"/>
    <w:sig w:usb0="E1002EFF" w:usb1="C000605B" w:usb2="00000029" w:usb3="00000000" w:csb0="200101FF" w:csb1="20280000"/>
  </w:font>
  <w:font w:name="Calibri">
    <w:panose1 w:val="020F0502020204030204"/>
    <w:charset w:val="00"/>
    <w:family w:val="swiss"/>
    <w:pitch w:val="variable"/>
    <w:sig w:usb0="E4002EFF" w:usb1="C200247B" w:usb2="00000009" w:usb3="00000000" w:csb0="000001FF" w:csb1="00000000"/>
  </w:font>
  <w:font w:name="UniCredit">
    <w:altName w:val="Segoe Print"/>
    <w:panose1 w:val="02000506040000020004"/>
    <w:charset w:val="00"/>
    <w:family w:val="auto"/>
    <w:pitch w:val="variable"/>
    <w:sig w:usb0="A000022F" w:usb1="5000A06A" w:usb2="00000000" w:usb3="00000000" w:csb0="00000097"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C34D" w14:textId="77777777" w:rsidR="00AB6BA3" w:rsidRDefault="0089555A">
      <w:pPr>
        <w:spacing w:after="0"/>
      </w:pPr>
      <w:r>
        <w:separator/>
      </w:r>
    </w:p>
  </w:footnote>
  <w:footnote w:type="continuationSeparator" w:id="0">
    <w:p w14:paraId="627E3074" w14:textId="77777777" w:rsidR="00AB6BA3" w:rsidRDefault="008955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F4E7"/>
    <w:multiLevelType w:val="multilevel"/>
    <w:tmpl w:val="0146F4E7"/>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16cid:durableId="996306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283"/>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BA3"/>
    <w:rsid w:val="000175EE"/>
    <w:rsid w:val="003057F5"/>
    <w:rsid w:val="0089555A"/>
    <w:rsid w:val="00AB6BA3"/>
    <w:rsid w:val="00C6517E"/>
    <w:rsid w:val="00D80D1B"/>
    <w:rsid w:val="04F27EAB"/>
    <w:rsid w:val="064E0167"/>
    <w:rsid w:val="1E482837"/>
    <w:rsid w:val="2009229D"/>
    <w:rsid w:val="25B40ECA"/>
    <w:rsid w:val="2A2116AE"/>
    <w:rsid w:val="2BE54292"/>
    <w:rsid w:val="35AF07FF"/>
    <w:rsid w:val="4FD03EB5"/>
    <w:rsid w:val="6C101972"/>
    <w:rsid w:val="71037470"/>
    <w:rsid w:val="7DBF601C"/>
    <w:rsid w:val="7E6B6302"/>
    <w:rsid w:val="7FC527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3A564"/>
  <w15:docId w15:val="{D6D72AEB-5226-4DCF-B06C-6B7A7D51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header" w:uiPriority="99" w:unhideWhenUsed="1" w:qFormat="1"/>
    <w:lsdException w:name="footer" w:uiPriority="99" w:unhideWhenUsed="1" w:qFormat="1"/>
    <w:lsdException w:name="caption" w:uiPriority="35" w:unhideWhenUsed="1" w:qFormat="1"/>
    <w:lsdException w:name="Title" w:uiPriority="10" w:qFormat="1"/>
    <w:lsdException w:name="Default Paragraph Font" w:uiPriority="1" w:unhideWhenUsed="1" w:qFormat="1"/>
    <w:lsdException w:name="Body Text" w:uiPriority="1" w:qFormat="1"/>
    <w:lsdException w:name="Hyperlink" w:uiPriority="99" w:unhideWhenUsed="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after="200" w:line="276" w:lineRule="auto"/>
    </w:pPr>
    <w:rPr>
      <w:rFonts w:ascii="Arial" w:eastAsia="Arial" w:hAnsi="Arial" w:cs="Arial"/>
      <w:sz w:val="22"/>
      <w:szCs w:val="22"/>
      <w:lang w:val="en-US" w:eastAsia="en-US"/>
    </w:rPr>
  </w:style>
  <w:style w:type="paragraph" w:styleId="Titolo1">
    <w:name w:val="heading 1"/>
    <w:basedOn w:val="Normale"/>
    <w:next w:val="Normale"/>
    <w:link w:val="Titolo1Carattere"/>
    <w:uiPriority w:val="9"/>
    <w:qFormat/>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unhideWhenUsed/>
    <w:qFormat/>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unhideWhenUsed/>
    <w:qFormat/>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unhideWhenUsed/>
    <w:qFormat/>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unhideWhenUsed/>
    <w:qFormat/>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unhideWhenUsed/>
    <w:qFormat/>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qFormat/>
    <w:pPr>
      <w:spacing w:after="0" w:line="240" w:lineRule="auto"/>
    </w:pPr>
    <w:rPr>
      <w:rFonts w:ascii="Tahoma" w:hAnsi="Tahoma" w:cs="Tahoma"/>
      <w:sz w:val="16"/>
      <w:szCs w:val="16"/>
    </w:rPr>
  </w:style>
  <w:style w:type="paragraph" w:styleId="Corpotesto">
    <w:name w:val="Body Text"/>
    <w:basedOn w:val="Normale"/>
    <w:link w:val="CorpotestoCarattere"/>
    <w:uiPriority w:val="1"/>
    <w:qFormat/>
    <w:pPr>
      <w:widowControl w:val="0"/>
      <w:autoSpaceDE w:val="0"/>
      <w:autoSpaceDN w:val="0"/>
      <w:spacing w:after="0" w:line="240" w:lineRule="auto"/>
    </w:pPr>
    <w:rPr>
      <w:rFonts w:ascii="Calibri" w:eastAsia="Calibri" w:hAnsi="Calibri" w:cs="Calibri"/>
      <w:sz w:val="20"/>
      <w:szCs w:val="20"/>
    </w:rPr>
  </w:style>
  <w:style w:type="paragraph" w:styleId="Didascalia">
    <w:name w:val="caption"/>
    <w:basedOn w:val="Normale"/>
    <w:next w:val="Normale"/>
    <w:uiPriority w:val="35"/>
    <w:unhideWhenUsed/>
    <w:qFormat/>
    <w:rPr>
      <w:caps/>
      <w:spacing w:val="10"/>
      <w:sz w:val="18"/>
      <w:szCs w:val="18"/>
    </w:rPr>
  </w:style>
  <w:style w:type="character" w:styleId="Enfasicorsivo">
    <w:name w:val="Emphasis"/>
    <w:uiPriority w:val="20"/>
    <w:qFormat/>
    <w:rPr>
      <w:b/>
      <w:bCs/>
      <w:i/>
      <w:iCs/>
      <w:spacing w:val="10"/>
      <w:shd w:val="clear" w:color="auto" w:fill="auto"/>
    </w:rPr>
  </w:style>
  <w:style w:type="paragraph" w:styleId="Pidipagina">
    <w:name w:val="footer"/>
    <w:basedOn w:val="Normale"/>
    <w:link w:val="PidipaginaCarattere"/>
    <w:uiPriority w:val="99"/>
    <w:unhideWhenUsed/>
    <w:qFormat/>
    <w:pPr>
      <w:tabs>
        <w:tab w:val="center" w:pos="4819"/>
        <w:tab w:val="right" w:pos="9638"/>
      </w:tabs>
      <w:spacing w:after="0" w:line="240" w:lineRule="auto"/>
    </w:pPr>
  </w:style>
  <w:style w:type="paragraph" w:styleId="Intestazione">
    <w:name w:val="header"/>
    <w:basedOn w:val="Normale"/>
    <w:link w:val="IntestazioneCarattere"/>
    <w:uiPriority w:val="99"/>
    <w:unhideWhenUsed/>
    <w:qFormat/>
    <w:pPr>
      <w:tabs>
        <w:tab w:val="center" w:pos="4819"/>
        <w:tab w:val="right" w:pos="9638"/>
      </w:tabs>
      <w:spacing w:after="0" w:line="240" w:lineRule="auto"/>
    </w:pPr>
  </w:style>
  <w:style w:type="character" w:styleId="Collegamentoipertestuale">
    <w:name w:val="Hyperlink"/>
    <w:basedOn w:val="Carpredefinitoparagrafo"/>
    <w:uiPriority w:val="99"/>
    <w:unhideWhenUsed/>
    <w:qFormat/>
    <w:rPr>
      <w:color w:val="0000FF" w:themeColor="hyperlink"/>
      <w:u w:val="single"/>
    </w:rPr>
  </w:style>
  <w:style w:type="paragraph" w:styleId="NormaleWeb">
    <w:name w:val="Normal (Web)"/>
    <w:basedOn w:val="Normale"/>
    <w:uiPriority w:val="99"/>
    <w:unhideWhenUsed/>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uiPriority w:val="22"/>
    <w:qFormat/>
    <w:rPr>
      <w:b/>
      <w:bCs/>
    </w:rPr>
  </w:style>
  <w:style w:type="paragraph" w:styleId="Sottotitolo">
    <w:name w:val="Subtitle"/>
    <w:basedOn w:val="Normale"/>
    <w:next w:val="Normale1"/>
    <w:link w:val="SottotitoloCarattere"/>
    <w:pPr>
      <w:keepNext/>
      <w:keepLines/>
      <w:spacing w:after="320"/>
    </w:pPr>
    <w:rPr>
      <w:color w:val="666666"/>
      <w:sz w:val="30"/>
      <w:szCs w:val="30"/>
    </w:rPr>
  </w:style>
  <w:style w:type="paragraph" w:customStyle="1" w:styleId="Normale1">
    <w:name w:val="Normale1"/>
    <w:pPr>
      <w:spacing w:after="200" w:line="276" w:lineRule="auto"/>
    </w:pPr>
    <w:rPr>
      <w:rFonts w:ascii="Arial" w:eastAsia="Arial" w:hAnsi="Arial" w:cs="Arial"/>
      <w:sz w:val="22"/>
      <w:szCs w:val="22"/>
      <w:lang w:val="en-US"/>
    </w:rPr>
  </w:style>
  <w:style w:type="paragraph" w:styleId="Titolo">
    <w:name w:val="Title"/>
    <w:basedOn w:val="Normale"/>
    <w:next w:val="Normale"/>
    <w:link w:val="TitoloCarattere"/>
    <w:uiPriority w:val="10"/>
    <w:qFormat/>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character" w:customStyle="1" w:styleId="TestofumettoCarattere">
    <w:name w:val="Testo fumetto Carattere"/>
    <w:basedOn w:val="Carpredefinitoparagrafo"/>
    <w:link w:val="Testofumetto"/>
    <w:uiPriority w:val="99"/>
    <w:semiHidden/>
    <w:qFormat/>
    <w:rPr>
      <w:rFonts w:ascii="Tahoma" w:hAnsi="Tahoma" w:cs="Tahoma"/>
      <w:sz w:val="16"/>
      <w:szCs w:val="16"/>
    </w:rPr>
  </w:style>
  <w:style w:type="paragraph" w:customStyle="1" w:styleId="Default">
    <w:name w:val="Default"/>
    <w:qFormat/>
    <w:pPr>
      <w:autoSpaceDE w:val="0"/>
      <w:autoSpaceDN w:val="0"/>
      <w:adjustRightInd w:val="0"/>
      <w:spacing w:after="200" w:line="276" w:lineRule="auto"/>
    </w:pPr>
    <w:rPr>
      <w:rFonts w:ascii="UniCredit" w:eastAsia="Arial" w:hAnsi="UniCredit" w:cs="UniCredit"/>
      <w:color w:val="000000"/>
      <w:sz w:val="24"/>
      <w:szCs w:val="24"/>
      <w:lang w:val="en-US" w:eastAsia="en-US"/>
    </w:rPr>
  </w:style>
  <w:style w:type="character" w:customStyle="1" w:styleId="IntestazioneCarattere">
    <w:name w:val="Intestazione Carattere"/>
    <w:basedOn w:val="Carpredefinitoparagrafo"/>
    <w:link w:val="Intestazione"/>
    <w:uiPriority w:val="99"/>
    <w:semiHidden/>
    <w:qFormat/>
  </w:style>
  <w:style w:type="character" w:customStyle="1" w:styleId="PidipaginaCarattere">
    <w:name w:val="Piè di pagina Carattere"/>
    <w:basedOn w:val="Carpredefinitoparagrafo"/>
    <w:link w:val="Pidipagina"/>
    <w:uiPriority w:val="99"/>
    <w:semiHidden/>
    <w:qFormat/>
  </w:style>
  <w:style w:type="paragraph" w:styleId="Nessunaspaziatura">
    <w:name w:val="No Spacing"/>
    <w:basedOn w:val="Normale"/>
    <w:link w:val="NessunaspaziaturaCarattere"/>
    <w:uiPriority w:val="1"/>
    <w:qFormat/>
    <w:pPr>
      <w:spacing w:after="0" w:line="240" w:lineRule="auto"/>
    </w:pPr>
  </w:style>
  <w:style w:type="character" w:customStyle="1" w:styleId="Titolo1Carattere">
    <w:name w:val="Titolo 1 Carattere"/>
    <w:basedOn w:val="Carpredefinitoparagrafo"/>
    <w:link w:val="Titolo1"/>
    <w:uiPriority w:val="9"/>
    <w:qFormat/>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qFormat/>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qFormat/>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qFormat/>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qFormat/>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qFormat/>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qFormat/>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qFormat/>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qFormat/>
    <w:rPr>
      <w:rFonts w:asciiTheme="majorHAnsi" w:eastAsiaTheme="majorEastAsia" w:hAnsiTheme="majorHAnsi" w:cstheme="majorBidi"/>
      <w:i/>
      <w:iCs/>
      <w:spacing w:val="5"/>
      <w:sz w:val="20"/>
      <w:szCs w:val="20"/>
    </w:rPr>
  </w:style>
  <w:style w:type="character" w:customStyle="1" w:styleId="TitoloCarattere">
    <w:name w:val="Titolo Carattere"/>
    <w:basedOn w:val="Carpredefinitoparagrafo"/>
    <w:link w:val="Titolo"/>
    <w:uiPriority w:val="10"/>
    <w:qFormat/>
    <w:rPr>
      <w:rFonts w:asciiTheme="majorHAnsi" w:eastAsiaTheme="majorEastAsia" w:hAnsiTheme="majorHAnsi" w:cstheme="majorBidi"/>
      <w:spacing w:val="5"/>
      <w:sz w:val="52"/>
      <w:szCs w:val="52"/>
    </w:rPr>
  </w:style>
  <w:style w:type="character" w:customStyle="1" w:styleId="SottotitoloCarattere">
    <w:name w:val="Sottotitolo Carattere"/>
    <w:basedOn w:val="Carpredefinitoparagrafo"/>
    <w:link w:val="Sottotitolo"/>
    <w:uiPriority w:val="11"/>
    <w:qFormat/>
    <w:rPr>
      <w:rFonts w:asciiTheme="majorHAnsi" w:eastAsiaTheme="majorEastAsia" w:hAnsiTheme="majorHAnsi" w:cstheme="majorBidi"/>
      <w:i/>
      <w:iCs/>
      <w:spacing w:val="13"/>
      <w:sz w:val="24"/>
      <w:szCs w:val="24"/>
    </w:rPr>
  </w:style>
  <w:style w:type="character" w:customStyle="1" w:styleId="NessunaspaziaturaCarattere">
    <w:name w:val="Nessuna spaziatura Carattere"/>
    <w:basedOn w:val="Carpredefinitoparagrafo"/>
    <w:link w:val="Nessunaspaziatura"/>
    <w:uiPriority w:val="1"/>
    <w:qFormat/>
  </w:style>
  <w:style w:type="paragraph" w:styleId="Paragrafoelenco">
    <w:name w:val="List Paragraph"/>
    <w:basedOn w:val="Normale"/>
    <w:uiPriority w:val="34"/>
    <w:qFormat/>
    <w:pPr>
      <w:ind w:left="720"/>
      <w:contextualSpacing/>
    </w:pPr>
  </w:style>
  <w:style w:type="paragraph" w:styleId="Citazione">
    <w:name w:val="Quote"/>
    <w:basedOn w:val="Normale"/>
    <w:next w:val="Normale"/>
    <w:link w:val="CitazioneCarattere"/>
    <w:uiPriority w:val="29"/>
    <w:qFormat/>
    <w:pPr>
      <w:spacing w:before="200" w:after="0"/>
      <w:ind w:left="360" w:right="360"/>
    </w:pPr>
    <w:rPr>
      <w:i/>
      <w:iCs/>
    </w:rPr>
  </w:style>
  <w:style w:type="character" w:customStyle="1" w:styleId="CitazioneCarattere">
    <w:name w:val="Citazione Carattere"/>
    <w:basedOn w:val="Carpredefinitoparagrafo"/>
    <w:link w:val="Citazione"/>
    <w:uiPriority w:val="29"/>
    <w:qFormat/>
    <w:rPr>
      <w:i/>
      <w:iCs/>
    </w:rPr>
  </w:style>
  <w:style w:type="paragraph" w:styleId="Citazioneintensa">
    <w:name w:val="Intense Quote"/>
    <w:basedOn w:val="Normale"/>
    <w:next w:val="Normale"/>
    <w:link w:val="CitazioneintensaCarattere"/>
    <w:uiPriority w:val="30"/>
    <w:qFormat/>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qFormat/>
    <w:rPr>
      <w:b/>
      <w:bCs/>
      <w:i/>
      <w:iCs/>
    </w:rPr>
  </w:style>
  <w:style w:type="character" w:customStyle="1" w:styleId="Enfasidelicata1">
    <w:name w:val="Enfasi delicata1"/>
    <w:uiPriority w:val="19"/>
    <w:qFormat/>
    <w:rPr>
      <w:i/>
      <w:iCs/>
    </w:rPr>
  </w:style>
  <w:style w:type="character" w:customStyle="1" w:styleId="Enfasiintensa1">
    <w:name w:val="Enfasi intensa1"/>
    <w:uiPriority w:val="21"/>
    <w:qFormat/>
    <w:rPr>
      <w:b/>
      <w:bCs/>
    </w:rPr>
  </w:style>
  <w:style w:type="character" w:customStyle="1" w:styleId="Riferimentodelicato1">
    <w:name w:val="Riferimento delicato1"/>
    <w:uiPriority w:val="31"/>
    <w:qFormat/>
    <w:rPr>
      <w:smallCaps/>
    </w:rPr>
  </w:style>
  <w:style w:type="character" w:customStyle="1" w:styleId="Riferimentointenso1">
    <w:name w:val="Riferimento intenso1"/>
    <w:uiPriority w:val="32"/>
    <w:qFormat/>
    <w:rPr>
      <w:smallCaps/>
      <w:spacing w:val="5"/>
      <w:u w:val="single"/>
    </w:rPr>
  </w:style>
  <w:style w:type="character" w:customStyle="1" w:styleId="Titolodellibro1">
    <w:name w:val="Titolo del libro1"/>
    <w:uiPriority w:val="33"/>
    <w:qFormat/>
    <w:rPr>
      <w:i/>
      <w:iCs/>
      <w:smallCaps/>
      <w:spacing w:val="5"/>
    </w:rPr>
  </w:style>
  <w:style w:type="paragraph" w:customStyle="1" w:styleId="Titolosommario1">
    <w:name w:val="Titolo sommario1"/>
    <w:basedOn w:val="Titolo1"/>
    <w:next w:val="Normale"/>
    <w:uiPriority w:val="39"/>
    <w:semiHidden/>
    <w:unhideWhenUsed/>
    <w:qFormat/>
    <w:pPr>
      <w:outlineLvl w:val="9"/>
    </w:pPr>
  </w:style>
  <w:style w:type="character" w:customStyle="1" w:styleId="UnresolvedMention1">
    <w:name w:val="Unresolved Mention1"/>
    <w:basedOn w:val="Carpredefinitoparagrafo"/>
    <w:uiPriority w:val="99"/>
    <w:semiHidden/>
    <w:unhideWhenUsed/>
    <w:qFormat/>
    <w:rPr>
      <w:color w:val="605E5C"/>
      <w:shd w:val="clear" w:color="auto" w:fill="E1DFDD"/>
    </w:rPr>
  </w:style>
  <w:style w:type="character" w:customStyle="1" w:styleId="Menzionenonrisolta1">
    <w:name w:val="Menzione non risolta1"/>
    <w:basedOn w:val="Carpredefinitoparagrafo"/>
    <w:uiPriority w:val="99"/>
    <w:semiHidden/>
    <w:unhideWhenUsed/>
    <w:qFormat/>
    <w:rPr>
      <w:color w:val="605E5C"/>
      <w:shd w:val="clear" w:color="auto" w:fill="E1DFDD"/>
    </w:rPr>
  </w:style>
  <w:style w:type="character" w:customStyle="1" w:styleId="wtemail">
    <w:name w:val="wt_email"/>
    <w:basedOn w:val="Carpredefinitoparagrafo"/>
    <w:qFormat/>
  </w:style>
  <w:style w:type="character" w:customStyle="1" w:styleId="wtphone">
    <w:name w:val="wt_phone"/>
    <w:basedOn w:val="Carpredefinitoparagrafo"/>
  </w:style>
  <w:style w:type="character" w:customStyle="1" w:styleId="CorpotestoCarattere">
    <w:name w:val="Corpo testo Carattere"/>
    <w:basedOn w:val="Carpredefinitoparagrafo"/>
    <w:link w:val="Corpotesto"/>
    <w:uiPriority w:val="1"/>
    <w:rPr>
      <w:rFonts w:ascii="Calibri" w:eastAsia="Calibri" w:hAnsi="Calibri" w:cs="Calibri"/>
      <w:lang w:val="en-US" w:eastAsia="en-US"/>
    </w:rPr>
  </w:style>
  <w:style w:type="character" w:styleId="Menzionenonrisolta">
    <w:name w:val="Unresolved Mention"/>
    <w:basedOn w:val="Carpredefinitoparagrafo"/>
    <w:uiPriority w:val="99"/>
    <w:semiHidden/>
    <w:unhideWhenUsed/>
    <w:rsid w:val="003057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pozzato0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t.ly/TCVI_acquistaibigliettionline" TargetMode="External"/><Relationship Id="rId5" Type="http://schemas.openxmlformats.org/officeDocument/2006/relationships/webSettings" Target="webSettings.xml"/><Relationship Id="rId10" Type="http://schemas.openxmlformats.org/officeDocument/2006/relationships/hyperlink" Target="https://bit.ly/VicenzaJazz202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ttà">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v3J4hzIb4aiywe1lEzIgcKE2mQ==">CgMxLjA4AHIhMXJXZlA0SGpoeTNfekxhc3dJb1UxWFpVT0wySXU2a1VX</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Da Re Giuliano (UniCredit)</cp:lastModifiedBy>
  <cp:revision>6</cp:revision>
  <dcterms:created xsi:type="dcterms:W3CDTF">2025-02-26T07:59:00Z</dcterms:created>
  <dcterms:modified xsi:type="dcterms:W3CDTF">2025-02-26T08:03:00Z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2021-01-12T15:14:57Z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98dedb78-ed48-4815-a541-f121154db81b</vt:lpwstr>
  </property>
  <property fmtid="{D5CDD505-2E9C-101B-9397-08002B2CF9AE}" pid="8" name="MSIP_Label_29db9e61-aac5-4f6e-805d-ceb8cb9983a1_ContentBits">
    <vt:lpwstr>0</vt:lpwstr>
  </property>
  <property fmtid="{D5CDD505-2E9C-101B-9397-08002B2CF9AE}" pid="9" name="KSOProductBuildVer">
    <vt:lpwstr>1033-12.2.0.20323</vt:lpwstr>
  </property>
  <property fmtid="{D5CDD505-2E9C-101B-9397-08002B2CF9AE}" pid="10" name="ICV">
    <vt:lpwstr>CC9436B298924A978EBDB3CE66D4D192_13</vt:lpwstr>
  </property>
</Properties>
</file>